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 xml:space="preserve"> :</w:t>
            </w:r>
            <w:r w:rsidR="00A22756">
              <w:rPr>
                <w:rFonts w:ascii="Times New Roman" w:hAnsi="Times New Roman"/>
                <w:b/>
                <w:bCs/>
                <w:sz w:val="20"/>
                <w:szCs w:val="20"/>
                <w:lang w:val="en-US"/>
              </w:rPr>
              <w:t xml:space="preserve"> </w:t>
            </w:r>
            <w:r w:rsidR="00A22756" w:rsidRPr="00A22756">
              <w:rPr>
                <w:rFonts w:ascii="Times New Roman" w:hAnsi="Times New Roman"/>
                <w:b/>
                <w:bCs/>
                <w:sz w:val="20"/>
                <w:szCs w:val="20"/>
                <w:lang w:val="en-US"/>
              </w:rPr>
              <w:t>Advanced Data Analytics in Business</w:t>
            </w:r>
          </w:p>
        </w:tc>
      </w:tr>
      <w:tr w:rsidR="00E632A5" w:rsidRPr="00092214" w:rsidTr="003B65CD">
        <w:trPr>
          <w:trHeight w:val="227"/>
          <w:jc w:val="center"/>
        </w:trPr>
        <w:tc>
          <w:tcPr>
            <w:tcW w:w="9573" w:type="dxa"/>
            <w:gridSpan w:val="5"/>
            <w:vAlign w:val="center"/>
          </w:tcPr>
          <w:p w:rsidR="00E632A5" w:rsidRPr="00A22756" w:rsidRDefault="00BD5AD4" w:rsidP="005F41F9">
            <w:pPr>
              <w:tabs>
                <w:tab w:val="left" w:pos="567"/>
              </w:tabs>
              <w:spacing w:after="60"/>
              <w:rPr>
                <w:rFonts w:ascii="Times New Roman" w:hAnsi="Times New Roman"/>
                <w:sz w:val="20"/>
                <w:szCs w:val="20"/>
                <w:lang w:val="en-US"/>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5F41F9">
              <w:rPr>
                <w:rFonts w:ascii="Times New Roman" w:hAnsi="Times New Roman"/>
                <w:b/>
                <w:bCs/>
                <w:sz w:val="20"/>
                <w:szCs w:val="20"/>
                <w:lang w:val="en-US"/>
              </w:rPr>
              <w:t>Big Data Fundamentals</w:t>
            </w:r>
          </w:p>
        </w:tc>
      </w:tr>
      <w:tr w:rsidR="00E632A5" w:rsidRPr="00092214" w:rsidTr="003B65CD">
        <w:trPr>
          <w:trHeight w:val="227"/>
          <w:jc w:val="center"/>
        </w:trPr>
        <w:tc>
          <w:tcPr>
            <w:tcW w:w="9573" w:type="dxa"/>
            <w:gridSpan w:val="5"/>
            <w:vAlign w:val="center"/>
          </w:tcPr>
          <w:p w:rsidR="00E632A5" w:rsidRPr="00A22756" w:rsidRDefault="00BD5AD4" w:rsidP="00F3365C">
            <w:pPr>
              <w:tabs>
                <w:tab w:val="left" w:pos="567"/>
              </w:tabs>
              <w:spacing w:after="60"/>
              <w:rPr>
                <w:rFonts w:ascii="Times New Roman" w:hAnsi="Times New Roman"/>
                <w:b/>
                <w:bCs/>
                <w:sz w:val="20"/>
                <w:szCs w:val="20"/>
                <w:lang w:val="en-US"/>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w:t>
            </w:r>
            <w:r w:rsidR="005F41F9" w:rsidRPr="005F41F9">
              <w:rPr>
                <w:rFonts w:ascii="Times New Roman" w:hAnsi="Times New Roman"/>
                <w:b/>
                <w:bCs/>
                <w:sz w:val="20"/>
                <w:szCs w:val="20"/>
                <w:lang w:val="en-US"/>
              </w:rPr>
              <w:t xml:space="preserve">Boris </w:t>
            </w:r>
            <w:proofErr w:type="spellStart"/>
            <w:r w:rsidR="005F41F9" w:rsidRPr="005F41F9">
              <w:rPr>
                <w:rFonts w:ascii="Times New Roman" w:hAnsi="Times New Roman"/>
                <w:b/>
                <w:bCs/>
                <w:sz w:val="20"/>
                <w:szCs w:val="20"/>
                <w:lang w:val="en-US"/>
              </w:rPr>
              <w:t>Radovanov</w:t>
            </w:r>
            <w:proofErr w:type="spellEnd"/>
            <w:r w:rsidR="005F41F9" w:rsidRPr="005F41F9">
              <w:rPr>
                <w:rFonts w:ascii="Times New Roman" w:hAnsi="Times New Roman"/>
                <w:b/>
                <w:bCs/>
                <w:sz w:val="20"/>
                <w:szCs w:val="20"/>
                <w:lang w:val="en-US"/>
              </w:rPr>
              <w:t xml:space="preserve">, </w:t>
            </w:r>
            <w:proofErr w:type="spellStart"/>
            <w:r w:rsidR="005F41F9" w:rsidRPr="005F41F9">
              <w:rPr>
                <w:rFonts w:ascii="Times New Roman" w:hAnsi="Times New Roman"/>
                <w:b/>
                <w:bCs/>
                <w:sz w:val="20"/>
                <w:szCs w:val="20"/>
                <w:lang w:val="en-US"/>
              </w:rPr>
              <w:t>Aleksandar</w:t>
            </w:r>
            <w:proofErr w:type="spellEnd"/>
            <w:r w:rsidR="005F41F9" w:rsidRPr="005F41F9">
              <w:rPr>
                <w:rFonts w:ascii="Times New Roman" w:hAnsi="Times New Roman"/>
                <w:b/>
                <w:bCs/>
                <w:sz w:val="20"/>
                <w:szCs w:val="20"/>
                <w:lang w:val="en-US"/>
              </w:rPr>
              <w:t xml:space="preserve"> </w:t>
            </w:r>
            <w:proofErr w:type="spellStart"/>
            <w:r w:rsidR="005F41F9" w:rsidRPr="005F41F9">
              <w:rPr>
                <w:rFonts w:ascii="Times New Roman" w:hAnsi="Times New Roman"/>
                <w:b/>
                <w:bCs/>
                <w:sz w:val="20"/>
                <w:szCs w:val="20"/>
                <w:lang w:val="en-US"/>
              </w:rPr>
              <w:t>Kupusinac</w:t>
            </w:r>
            <w:proofErr w:type="spellEnd"/>
            <w:r w:rsidR="005F41F9" w:rsidRPr="005F41F9">
              <w:rPr>
                <w:rFonts w:ascii="Times New Roman" w:hAnsi="Times New Roman"/>
                <w:b/>
                <w:bCs/>
                <w:sz w:val="20"/>
                <w:szCs w:val="20"/>
                <w:lang w:val="en-US"/>
              </w:rPr>
              <w:t xml:space="preserve">, </w:t>
            </w:r>
            <w:bookmarkStart w:id="0" w:name="_GoBack"/>
            <w:bookmarkEnd w:id="0"/>
            <w:proofErr w:type="spellStart"/>
            <w:r w:rsidR="005F41F9" w:rsidRPr="005F41F9">
              <w:rPr>
                <w:rFonts w:ascii="Times New Roman" w:hAnsi="Times New Roman"/>
                <w:b/>
                <w:bCs/>
                <w:sz w:val="20"/>
                <w:szCs w:val="20"/>
                <w:lang w:val="en-US"/>
              </w:rPr>
              <w:t>Dragan</w:t>
            </w:r>
            <w:proofErr w:type="spellEnd"/>
            <w:r w:rsidR="005F41F9" w:rsidRPr="005F41F9">
              <w:rPr>
                <w:rFonts w:ascii="Times New Roman" w:hAnsi="Times New Roman"/>
                <w:b/>
                <w:bCs/>
                <w:sz w:val="20"/>
                <w:szCs w:val="20"/>
                <w:lang w:val="en-US"/>
              </w:rPr>
              <w:t xml:space="preserve"> </w:t>
            </w:r>
            <w:proofErr w:type="spellStart"/>
            <w:r w:rsidR="005F41F9" w:rsidRPr="005F41F9">
              <w:rPr>
                <w:rFonts w:ascii="Times New Roman" w:hAnsi="Times New Roman"/>
                <w:b/>
                <w:bCs/>
                <w:sz w:val="20"/>
                <w:szCs w:val="20"/>
                <w:lang w:val="en-US"/>
              </w:rPr>
              <w:t>Stojić</w:t>
            </w:r>
            <w:proofErr w:type="spellEnd"/>
          </w:p>
        </w:tc>
      </w:tr>
      <w:tr w:rsidR="00E632A5" w:rsidRPr="00092214" w:rsidTr="003B65CD">
        <w:trPr>
          <w:trHeight w:val="227"/>
          <w:jc w:val="center"/>
        </w:trPr>
        <w:tc>
          <w:tcPr>
            <w:tcW w:w="9573" w:type="dxa"/>
            <w:gridSpan w:val="5"/>
            <w:vAlign w:val="center"/>
          </w:tcPr>
          <w:p w:rsidR="00E632A5" w:rsidRPr="00A22756" w:rsidRDefault="00BD5AD4" w:rsidP="00B366E9">
            <w:pPr>
              <w:tabs>
                <w:tab w:val="left" w:pos="567"/>
              </w:tabs>
              <w:spacing w:after="60"/>
              <w:rPr>
                <w:rFonts w:ascii="Times New Roman" w:hAnsi="Times New Roman"/>
                <w:sz w:val="20"/>
                <w:szCs w:val="20"/>
                <w:lang w:val="en-US"/>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w:t>
            </w:r>
            <w:r w:rsidR="00B366E9">
              <w:rPr>
                <w:rFonts w:ascii="Times New Roman" w:hAnsi="Times New Roman"/>
                <w:b/>
                <w:bCs/>
                <w:sz w:val="20"/>
                <w:szCs w:val="20"/>
                <w:lang w:val="en-US"/>
              </w:rPr>
              <w:t>Obligatory</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sz w:val="20"/>
                <w:szCs w:val="20"/>
                <w:lang w:val="en-US"/>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7</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sz w:val="20"/>
                <w:szCs w:val="20"/>
                <w:lang w:val="en-US"/>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No</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327503" w:rsidRDefault="005F41F9" w:rsidP="003B65CD">
            <w:pPr>
              <w:tabs>
                <w:tab w:val="left" w:pos="567"/>
              </w:tabs>
              <w:spacing w:after="60"/>
              <w:rPr>
                <w:rFonts w:ascii="Times New Roman" w:hAnsi="Times New Roman"/>
                <w:bCs/>
                <w:sz w:val="20"/>
                <w:szCs w:val="20"/>
                <w:lang w:val="sr-Cyrl-CS"/>
              </w:rPr>
            </w:pPr>
            <w:r w:rsidRPr="00327503">
              <w:rPr>
                <w:rFonts w:ascii="Times New Roman" w:hAnsi="Times New Roman"/>
                <w:bCs/>
                <w:sz w:val="20"/>
                <w:szCs w:val="20"/>
                <w:lang w:val="en-US"/>
              </w:rPr>
              <w:t xml:space="preserve">To provide the students with basic knowledge of big data: big data characteristics, storing, cleansing and </w:t>
            </w:r>
            <w:proofErr w:type="spellStart"/>
            <w:r w:rsidRPr="00327503">
              <w:rPr>
                <w:rFonts w:ascii="Times New Roman" w:hAnsi="Times New Roman"/>
                <w:bCs/>
                <w:sz w:val="20"/>
                <w:szCs w:val="20"/>
                <w:lang w:val="en-US"/>
              </w:rPr>
              <w:t>analysing</w:t>
            </w:r>
            <w:proofErr w:type="spellEnd"/>
            <w:r w:rsidRPr="00327503">
              <w:rPr>
                <w:rFonts w:ascii="Times New Roman" w:hAnsi="Times New Roman"/>
                <w:bCs/>
                <w:sz w:val="20"/>
                <w:szCs w:val="20"/>
                <w:lang w:val="en-US"/>
              </w:rPr>
              <w:t xml:space="preserve"> big data, with the emphasis on predictive and prescriptive analytics.</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327503" w:rsidRDefault="005F41F9" w:rsidP="003B65CD">
            <w:pPr>
              <w:tabs>
                <w:tab w:val="left" w:pos="567"/>
              </w:tabs>
              <w:spacing w:after="60"/>
              <w:rPr>
                <w:rFonts w:ascii="Times New Roman" w:hAnsi="Times New Roman"/>
                <w:sz w:val="20"/>
                <w:szCs w:val="20"/>
                <w:lang w:val="sr-Cyrl-CS"/>
              </w:rPr>
            </w:pPr>
            <w:r w:rsidRPr="00327503">
              <w:rPr>
                <w:rFonts w:ascii="Times New Roman" w:hAnsi="Times New Roman"/>
                <w:bCs/>
                <w:sz w:val="20"/>
                <w:szCs w:val="20"/>
                <w:lang w:val="sr-Cyrl-CS"/>
              </w:rPr>
              <w:t>Students will be able to apply the methods of data collection and data analytics to solve business related problems in support of business decision making. Students will develop competencies necessary to use related softwaretools to perform data collection, cleansing and analytics.</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327503" w:rsidRDefault="00327503"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1-2. </w:t>
            </w:r>
            <w:r>
              <w:rPr>
                <w:rFonts w:ascii="Times New Roman" w:hAnsi="Times New Roman"/>
                <w:iCs/>
                <w:sz w:val="20"/>
                <w:szCs w:val="20"/>
                <w:lang w:val="sr-Cyrl-CS"/>
              </w:rPr>
              <w:t>Introduction to Course</w:t>
            </w:r>
            <w:r w:rsidR="005F41F9" w:rsidRPr="005F41F9">
              <w:rPr>
                <w:rFonts w:ascii="Times New Roman" w:hAnsi="Times New Roman"/>
                <w:iCs/>
                <w:sz w:val="20"/>
                <w:szCs w:val="20"/>
                <w:lang w:val="sr-Cyrl-CS"/>
              </w:rPr>
              <w:t xml:space="preserve"> </w:t>
            </w:r>
          </w:p>
          <w:p w:rsidR="00327503" w:rsidRDefault="00327503"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3. </w:t>
            </w:r>
            <w:r>
              <w:rPr>
                <w:rFonts w:ascii="Times New Roman" w:hAnsi="Times New Roman"/>
                <w:iCs/>
                <w:sz w:val="20"/>
                <w:szCs w:val="20"/>
                <w:lang w:val="sr-Cyrl-CS"/>
              </w:rPr>
              <w:t>Relational databases</w:t>
            </w:r>
          </w:p>
          <w:p w:rsidR="00327503" w:rsidRPr="00327503" w:rsidRDefault="00327503" w:rsidP="003B65CD">
            <w:pPr>
              <w:tabs>
                <w:tab w:val="left" w:pos="567"/>
              </w:tabs>
              <w:spacing w:after="60"/>
              <w:rPr>
                <w:rFonts w:ascii="Times New Roman" w:hAnsi="Times New Roman"/>
                <w:iCs/>
                <w:sz w:val="20"/>
                <w:szCs w:val="20"/>
                <w:lang w:val="en-GB"/>
              </w:rPr>
            </w:pPr>
            <w:r>
              <w:rPr>
                <w:rFonts w:ascii="Times New Roman" w:hAnsi="Times New Roman"/>
                <w:iCs/>
                <w:sz w:val="20"/>
                <w:szCs w:val="20"/>
                <w:lang w:val="en-GB"/>
              </w:rPr>
              <w:t>4. Structural and non-structural data</w:t>
            </w:r>
          </w:p>
          <w:p w:rsidR="00327503" w:rsidRDefault="00327503"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5-6. </w:t>
            </w:r>
            <w:r>
              <w:rPr>
                <w:rFonts w:ascii="Times New Roman" w:hAnsi="Times New Roman"/>
                <w:iCs/>
                <w:sz w:val="20"/>
                <w:szCs w:val="20"/>
                <w:lang w:val="sr-Cyrl-CS"/>
              </w:rPr>
              <w:t>Data cleansing</w:t>
            </w:r>
          </w:p>
          <w:p w:rsidR="00327503" w:rsidRDefault="00327503"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7-8. </w:t>
            </w:r>
            <w:r>
              <w:rPr>
                <w:rFonts w:ascii="Times New Roman" w:hAnsi="Times New Roman"/>
                <w:iCs/>
                <w:sz w:val="20"/>
                <w:szCs w:val="20"/>
                <w:lang w:val="sr-Cyrl-CS"/>
              </w:rPr>
              <w:t>Data visualisation</w:t>
            </w:r>
          </w:p>
          <w:p w:rsidR="00327503" w:rsidRDefault="00327503"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9. </w:t>
            </w:r>
            <w:r w:rsidR="005F41F9" w:rsidRPr="005F41F9">
              <w:rPr>
                <w:rFonts w:ascii="Times New Roman" w:hAnsi="Times New Roman"/>
                <w:iCs/>
                <w:sz w:val="20"/>
                <w:szCs w:val="20"/>
                <w:lang w:val="sr-Cyrl-CS"/>
              </w:rPr>
              <w:t xml:space="preserve">Descriptive statistics and </w:t>
            </w:r>
          </w:p>
          <w:p w:rsidR="00327503" w:rsidRDefault="00327503"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10. C</w:t>
            </w:r>
            <w:r>
              <w:rPr>
                <w:rFonts w:ascii="Times New Roman" w:hAnsi="Times New Roman"/>
                <w:iCs/>
                <w:sz w:val="20"/>
                <w:szCs w:val="20"/>
                <w:lang w:val="sr-Cyrl-CS"/>
              </w:rPr>
              <w:t>orrelation</w:t>
            </w:r>
          </w:p>
          <w:p w:rsidR="00327503" w:rsidRDefault="00327503"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11-12. </w:t>
            </w:r>
            <w:r w:rsidR="005F41F9" w:rsidRPr="005F41F9">
              <w:rPr>
                <w:rFonts w:ascii="Times New Roman" w:hAnsi="Times New Roman"/>
                <w:iCs/>
                <w:sz w:val="20"/>
                <w:szCs w:val="20"/>
                <w:lang w:val="sr-Cyrl-CS"/>
              </w:rPr>
              <w:t xml:space="preserve">Association analysis and </w:t>
            </w:r>
          </w:p>
          <w:p w:rsidR="00327503" w:rsidRDefault="00327503"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13. </w:t>
            </w:r>
            <w:r>
              <w:rPr>
                <w:rFonts w:ascii="Times New Roman" w:hAnsi="Times New Roman"/>
                <w:iCs/>
                <w:sz w:val="20"/>
                <w:szCs w:val="20"/>
                <w:lang w:val="sr-Cyrl-CS"/>
              </w:rPr>
              <w:t>Cluster analysis</w:t>
            </w:r>
          </w:p>
          <w:p w:rsidR="005F41F9" w:rsidRDefault="00327503" w:rsidP="003B65CD">
            <w:pPr>
              <w:tabs>
                <w:tab w:val="left" w:pos="567"/>
              </w:tabs>
              <w:spacing w:after="60"/>
              <w:rPr>
                <w:rFonts w:ascii="Times New Roman" w:hAnsi="Times New Roman"/>
                <w:iCs/>
                <w:sz w:val="20"/>
                <w:szCs w:val="20"/>
                <w:lang w:val="en-US"/>
              </w:rPr>
            </w:pPr>
            <w:r>
              <w:rPr>
                <w:rFonts w:ascii="Times New Roman" w:hAnsi="Times New Roman"/>
                <w:iCs/>
                <w:sz w:val="20"/>
                <w:szCs w:val="20"/>
                <w:lang w:val="en-GB"/>
              </w:rPr>
              <w:t xml:space="preserve">14-15. </w:t>
            </w:r>
            <w:r w:rsidR="005F41F9" w:rsidRPr="005F41F9">
              <w:rPr>
                <w:rFonts w:ascii="Times New Roman" w:hAnsi="Times New Roman"/>
                <w:iCs/>
                <w:sz w:val="20"/>
                <w:szCs w:val="20"/>
                <w:lang w:val="sr-Cyrl-CS"/>
              </w:rPr>
              <w:t>Principles of classification</w:t>
            </w:r>
          </w:p>
          <w:p w:rsidR="00327503" w:rsidRPr="005F41F9" w:rsidRDefault="00327503" w:rsidP="003B65CD">
            <w:pPr>
              <w:tabs>
                <w:tab w:val="left" w:pos="567"/>
              </w:tabs>
              <w:spacing w:after="60"/>
              <w:rPr>
                <w:rFonts w:ascii="Times New Roman" w:hAnsi="Times New Roman"/>
                <w:iCs/>
                <w:sz w:val="20"/>
                <w:szCs w:val="20"/>
                <w:lang w:val="en-U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092214" w:rsidRDefault="005F41F9" w:rsidP="003B65CD">
            <w:pPr>
              <w:tabs>
                <w:tab w:val="left" w:pos="567"/>
              </w:tabs>
              <w:spacing w:after="60"/>
              <w:rPr>
                <w:rFonts w:ascii="Times New Roman" w:hAnsi="Times New Roman"/>
                <w:sz w:val="20"/>
                <w:szCs w:val="20"/>
                <w:lang w:val="sr-Cyrl-CS"/>
              </w:rPr>
            </w:pPr>
            <w:r w:rsidRPr="005F41F9">
              <w:rPr>
                <w:rFonts w:ascii="Times New Roman" w:hAnsi="Times New Roman"/>
                <w:iCs/>
                <w:sz w:val="20"/>
                <w:szCs w:val="20"/>
                <w:lang w:val="sr-Cyrl-CS"/>
              </w:rPr>
              <w:t>Work on case studies based on real-world data using computer laboratory.</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5F41F9" w:rsidRPr="00327503" w:rsidRDefault="005F41F9" w:rsidP="00327503">
            <w:pPr>
              <w:pStyle w:val="ListParagraph"/>
              <w:numPr>
                <w:ilvl w:val="0"/>
                <w:numId w:val="1"/>
              </w:numPr>
              <w:tabs>
                <w:tab w:val="left" w:pos="567"/>
              </w:tabs>
              <w:spacing w:after="60"/>
              <w:rPr>
                <w:rFonts w:ascii="Times New Roman" w:hAnsi="Times New Roman"/>
                <w:bCs/>
                <w:sz w:val="20"/>
                <w:szCs w:val="20"/>
                <w:lang w:val="sr-Cyrl-CS"/>
              </w:rPr>
            </w:pPr>
            <w:r w:rsidRPr="00327503">
              <w:rPr>
                <w:rFonts w:ascii="Times New Roman" w:hAnsi="Times New Roman"/>
                <w:bCs/>
                <w:sz w:val="20"/>
                <w:szCs w:val="20"/>
                <w:lang w:val="sr-Cyrl-CS"/>
              </w:rPr>
              <w:t>Provost, F., Fawcett, T.(2013). Data Science for Business, ISBN 978-1449361327</w:t>
            </w:r>
          </w:p>
          <w:p w:rsidR="005F41F9" w:rsidRPr="00327503" w:rsidRDefault="005F41F9" w:rsidP="00327503">
            <w:pPr>
              <w:pStyle w:val="ListParagraph"/>
              <w:numPr>
                <w:ilvl w:val="0"/>
                <w:numId w:val="1"/>
              </w:numPr>
              <w:tabs>
                <w:tab w:val="left" w:pos="567"/>
              </w:tabs>
              <w:spacing w:after="60"/>
              <w:rPr>
                <w:rFonts w:ascii="Times New Roman" w:hAnsi="Times New Roman"/>
                <w:bCs/>
                <w:sz w:val="20"/>
                <w:szCs w:val="20"/>
                <w:lang w:val="sr-Cyrl-CS"/>
              </w:rPr>
            </w:pPr>
            <w:r w:rsidRPr="00327503">
              <w:rPr>
                <w:rFonts w:ascii="Times New Roman" w:hAnsi="Times New Roman"/>
                <w:bCs/>
                <w:sz w:val="20"/>
                <w:szCs w:val="20"/>
                <w:lang w:val="sr-Cyrl-CS"/>
              </w:rPr>
              <w:t>Erl, T., Khattak, W., Buhler, P.(2015). Big Data Fundamentals: Concepts, Drivers &amp; Techniques.</w:t>
            </w:r>
          </w:p>
          <w:p w:rsidR="00E632A5" w:rsidRPr="00A22756" w:rsidRDefault="00E632A5" w:rsidP="00B366E9">
            <w:pPr>
              <w:tabs>
                <w:tab w:val="left" w:pos="567"/>
              </w:tabs>
              <w:spacing w:after="60"/>
              <w:rPr>
                <w:rFonts w:ascii="Times New Roman" w:hAnsi="Times New Roman"/>
                <w:b/>
                <w:bCs/>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A22756" w:rsidRDefault="00BD5AD4" w:rsidP="003B65CD">
            <w:pPr>
              <w:tabs>
                <w:tab w:val="left" w:pos="567"/>
              </w:tabs>
              <w:spacing w:after="60"/>
              <w:rPr>
                <w:rFonts w:ascii="Times New Roman" w:hAnsi="Times New Roman"/>
                <w:b/>
                <w:bCs/>
                <w:sz w:val="20"/>
                <w:szCs w:val="20"/>
                <w:lang w:val="en-US"/>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A22756">
              <w:rPr>
                <w:rFonts w:ascii="Times New Roman" w:hAnsi="Times New Roman"/>
                <w:b/>
                <w:sz w:val="20"/>
                <w:szCs w:val="20"/>
                <w:lang w:val="en-US"/>
              </w:rPr>
              <w:t xml:space="preserve"> 2</w:t>
            </w:r>
          </w:p>
        </w:tc>
        <w:tc>
          <w:tcPr>
            <w:tcW w:w="3292" w:type="dxa"/>
            <w:gridSpan w:val="2"/>
            <w:vAlign w:val="center"/>
          </w:tcPr>
          <w:p w:rsidR="00E632A5" w:rsidRPr="00A22756" w:rsidRDefault="00BD5AD4" w:rsidP="00327503">
            <w:pPr>
              <w:tabs>
                <w:tab w:val="left" w:pos="567"/>
              </w:tabs>
              <w:spacing w:after="60"/>
              <w:rPr>
                <w:rFonts w:ascii="Times New Roman" w:hAnsi="Times New Roman"/>
                <w:b/>
                <w:bCs/>
                <w:sz w:val="20"/>
                <w:szCs w:val="20"/>
                <w:lang w:val="en-US"/>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A22756">
              <w:rPr>
                <w:rFonts w:ascii="Times New Roman" w:hAnsi="Times New Roman"/>
                <w:b/>
                <w:sz w:val="20"/>
                <w:szCs w:val="20"/>
                <w:lang w:val="en-US"/>
              </w:rPr>
              <w:t xml:space="preserve"> </w:t>
            </w:r>
            <w:r w:rsidR="00327503">
              <w:rPr>
                <w:rFonts w:ascii="Times New Roman" w:hAnsi="Times New Roman"/>
                <w:b/>
                <w:sz w:val="20"/>
                <w:szCs w:val="20"/>
                <w:lang w:val="en-US"/>
              </w:rPr>
              <w:t>3</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50461A" w:rsidP="003B65CD">
            <w:pPr>
              <w:tabs>
                <w:tab w:val="left" w:pos="567"/>
              </w:tabs>
              <w:spacing w:after="60"/>
              <w:rPr>
                <w:rFonts w:ascii="Times New Roman" w:hAnsi="Times New Roman"/>
                <w:sz w:val="20"/>
                <w:szCs w:val="20"/>
                <w:lang w:val="sr-Cyrl-CS"/>
              </w:rPr>
            </w:pPr>
            <w:r w:rsidRPr="0050461A">
              <w:rPr>
                <w:rFonts w:ascii="Times New Roman" w:hAnsi="Times New Roman"/>
                <w:sz w:val="20"/>
                <w:szCs w:val="20"/>
                <w:lang w:val="sr-Cyrl-CS"/>
              </w:rPr>
              <w:t>Teaching will be done in classrooms, computer labs using appropriate teaching resources (multimedia presentations, software packages, etc.). Teaching takes place through lectures, exercises and independent work. Proof of knowledge is done through written and oral exams.</w:t>
            </w: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5</w:t>
            </w: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E632A5" w:rsidRPr="00A22756" w:rsidRDefault="00A22756" w:rsidP="003B65CD">
            <w:pPr>
              <w:tabs>
                <w:tab w:val="left" w:pos="567"/>
              </w:tabs>
              <w:spacing w:after="60"/>
              <w:rPr>
                <w:rFonts w:ascii="Times New Roman" w:hAnsi="Times New Roman"/>
                <w:b/>
                <w:iCs/>
                <w:sz w:val="20"/>
                <w:szCs w:val="20"/>
                <w:lang w:val="en-US"/>
              </w:rPr>
            </w:pPr>
            <w:r w:rsidRPr="00A22756">
              <w:rPr>
                <w:rFonts w:ascii="Times New Roman" w:hAnsi="Times New Roman"/>
                <w:b/>
                <w:iCs/>
                <w:sz w:val="20"/>
                <w:szCs w:val="20"/>
                <w:lang w:val="en-US"/>
              </w:rPr>
              <w:t>15</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5</w:t>
            </w: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E632A5" w:rsidRPr="00A22756" w:rsidRDefault="00A22756" w:rsidP="003B65CD">
            <w:pPr>
              <w:tabs>
                <w:tab w:val="left" w:pos="567"/>
              </w:tabs>
              <w:spacing w:after="60"/>
              <w:rPr>
                <w:rFonts w:ascii="Times New Roman" w:hAnsi="Times New Roman"/>
                <w:b/>
                <w:iCs/>
                <w:sz w:val="20"/>
                <w:szCs w:val="20"/>
                <w:lang w:val="en-US"/>
              </w:rPr>
            </w:pPr>
            <w:r w:rsidRPr="00A22756">
              <w:rPr>
                <w:rFonts w:ascii="Times New Roman" w:hAnsi="Times New Roman"/>
                <w:b/>
                <w:iCs/>
                <w:sz w:val="20"/>
                <w:szCs w:val="20"/>
                <w:lang w:val="en-US"/>
              </w:rPr>
              <w:t>15</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40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20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FF10AC"/>
    <w:multiLevelType w:val="hybridMultilevel"/>
    <w:tmpl w:val="9654A5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107449"/>
    <w:rsid w:val="00327503"/>
    <w:rsid w:val="0050461A"/>
    <w:rsid w:val="005F41F9"/>
    <w:rsid w:val="0062186D"/>
    <w:rsid w:val="008A1FAA"/>
    <w:rsid w:val="00A22756"/>
    <w:rsid w:val="00B366E9"/>
    <w:rsid w:val="00BD5AD4"/>
    <w:rsid w:val="00D3121F"/>
    <w:rsid w:val="00E632A5"/>
    <w:rsid w:val="00EE68C5"/>
    <w:rsid w:val="00F32A94"/>
    <w:rsid w:val="00F3365C"/>
    <w:rsid w:val="00F866EE"/>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5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korisnik</cp:lastModifiedBy>
  <cp:revision>5</cp:revision>
  <dcterms:created xsi:type="dcterms:W3CDTF">2021-01-06T11:02:00Z</dcterms:created>
  <dcterms:modified xsi:type="dcterms:W3CDTF">2021-01-27T11:23:00Z</dcterms:modified>
</cp:coreProperties>
</file>